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X="-436" w:tblpY="341"/>
        <w:bidiVisual/>
        <w:tblW w:w="10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542"/>
        <w:gridCol w:w="990"/>
        <w:gridCol w:w="822"/>
        <w:gridCol w:w="508"/>
        <w:gridCol w:w="1821"/>
        <w:gridCol w:w="1621"/>
        <w:gridCol w:w="742"/>
        <w:gridCol w:w="508"/>
        <w:gridCol w:w="340"/>
      </w:tblGrid>
      <w:tr w:rsidR="00F32D2A" w:rsidRPr="00BC13E6" w14:paraId="09BA000C" w14:textId="77777777" w:rsidTr="00776086">
        <w:trPr>
          <w:trHeight w:val="105"/>
          <w:tblHeader/>
        </w:trPr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A0E1" w14:textId="77777777" w:rsidR="00F32D2A" w:rsidRPr="00C12475" w:rsidRDefault="00F32D2A" w:rsidP="00776086">
            <w:pPr>
              <w:pStyle w:val="RevisionTableHeading"/>
              <w:bidi/>
              <w:rPr>
                <w:b w:val="0"/>
                <w:bCs/>
              </w:rPr>
            </w:pPr>
            <w:r w:rsidRPr="00C12475">
              <w:rPr>
                <w:b w:val="0"/>
                <w:bCs/>
                <w:rtl/>
                <w:lang w:eastAsia="ar"/>
              </w:rPr>
              <w:t>اسم المبنى:</w:t>
            </w:r>
          </w:p>
          <w:p w14:paraId="38C7B04E" w14:textId="77777777" w:rsidR="00F32D2A" w:rsidRPr="00C12475" w:rsidRDefault="00F32D2A" w:rsidP="00776086">
            <w:pPr>
              <w:pStyle w:val="RevisionTableHeading"/>
              <w:bidi/>
              <w:rPr>
                <w:b w:val="0"/>
                <w:bCs/>
                <w:color w:val="000000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6EA2" w14:textId="77777777" w:rsidR="00F32D2A" w:rsidRPr="00C12475" w:rsidRDefault="00F32D2A" w:rsidP="00776086">
            <w:pPr>
              <w:pStyle w:val="RevisionTableHeading"/>
              <w:bidi/>
              <w:rPr>
                <w:b w:val="0"/>
                <w:bCs/>
                <w:color w:val="000000"/>
              </w:rPr>
            </w:pPr>
            <w:r w:rsidRPr="00C12475">
              <w:rPr>
                <w:b w:val="0"/>
                <w:bCs/>
                <w:rtl/>
                <w:lang w:eastAsia="ar"/>
              </w:rPr>
              <w:t>رقم المرجع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5EF" w14:textId="77777777" w:rsidR="00F32D2A" w:rsidRPr="00C12475" w:rsidRDefault="00F32D2A" w:rsidP="00776086">
            <w:pPr>
              <w:pStyle w:val="RevisionTableHeading"/>
              <w:bidi/>
              <w:rPr>
                <w:b w:val="0"/>
                <w:bCs/>
                <w:color w:val="000000"/>
              </w:rPr>
            </w:pPr>
            <w:r w:rsidRPr="00C12475">
              <w:rPr>
                <w:b w:val="0"/>
                <w:bCs/>
                <w:rtl/>
                <w:lang w:eastAsia="ar"/>
              </w:rPr>
              <w:t>النسخة-00</w:t>
            </w:r>
            <w:r w:rsidRPr="00C12475">
              <w:rPr>
                <w:b w:val="0"/>
                <w:bCs/>
                <w:lang w:eastAsia="ar" w:bidi="en-US"/>
              </w:rPr>
              <w:t>A</w:t>
            </w:r>
          </w:p>
        </w:tc>
      </w:tr>
      <w:tr w:rsidR="00F32D2A" w:rsidRPr="00BC13E6" w14:paraId="2413EEDB" w14:textId="77777777" w:rsidTr="00776086">
        <w:trPr>
          <w:trHeight w:val="3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A08741" w14:textId="77777777" w:rsidR="00F32D2A" w:rsidRPr="00BC13E6" w:rsidRDefault="00F32D2A" w:rsidP="00776086">
            <w:pPr>
              <w:pStyle w:val="TableHeading"/>
              <w:bidi/>
            </w:pPr>
            <w:r w:rsidRPr="00BC13E6">
              <w:rPr>
                <w:rtl/>
                <w:lang w:eastAsia="ar"/>
              </w:rPr>
              <w:t>الرقم</w:t>
            </w:r>
          </w:p>
        </w:tc>
        <w:tc>
          <w:tcPr>
            <w:tcW w:w="83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71999D" w14:textId="77777777" w:rsidR="00F32D2A" w:rsidRPr="00BC13E6" w:rsidRDefault="00F32D2A" w:rsidP="00776086">
            <w:pPr>
              <w:pStyle w:val="RevH8ptcenter"/>
              <w:bidi/>
              <w:rPr>
                <w:sz w:val="20"/>
                <w:szCs w:val="20"/>
              </w:rPr>
            </w:pPr>
            <w:r w:rsidRPr="00BC13E6">
              <w:rPr>
                <w:color w:val="000000"/>
                <w:sz w:val="20"/>
                <w:szCs w:val="20"/>
                <w:rtl/>
                <w:lang w:eastAsia="ar"/>
              </w:rPr>
              <w:t xml:space="preserve">قائمة تدقيق </w:t>
            </w:r>
            <w:r>
              <w:rPr>
                <w:rFonts w:hint="cs"/>
                <w:color w:val="000000"/>
                <w:sz w:val="20"/>
                <w:szCs w:val="20"/>
                <w:rtl/>
                <w:lang w:eastAsia="ar"/>
              </w:rPr>
              <w:t xml:space="preserve">أعمال </w:t>
            </w:r>
            <w:r w:rsidRPr="00BC13E6">
              <w:rPr>
                <w:color w:val="000000"/>
                <w:sz w:val="20"/>
                <w:szCs w:val="20"/>
                <w:rtl/>
                <w:lang w:eastAsia="ar"/>
              </w:rPr>
              <w:t>الصيانة</w:t>
            </w:r>
            <w:r>
              <w:rPr>
                <w:rFonts w:hint="cs"/>
                <w:color w:val="000000"/>
                <w:sz w:val="20"/>
                <w:szCs w:val="20"/>
                <w:rtl/>
                <w:lang w:eastAsia="ar"/>
              </w:rPr>
              <w:t xml:space="preserve"> -</w:t>
            </w:r>
            <w:r w:rsidRPr="00BC13E6">
              <w:rPr>
                <w:color w:val="000000"/>
                <w:sz w:val="20"/>
                <w:szCs w:val="20"/>
                <w:rtl/>
                <w:lang w:eastAsia="ar"/>
              </w:rPr>
              <w:t xml:space="preserve"> </w:t>
            </w:r>
            <w:r w:rsidRPr="00BC13E6">
              <w:rPr>
                <w:b w:val="0"/>
                <w:bCs w:val="0"/>
                <w:sz w:val="20"/>
                <w:szCs w:val="20"/>
                <w:rtl/>
                <w:lang w:eastAsia="ar"/>
              </w:rPr>
              <w:t>المصاعد الكهربائية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1EDD12" w14:textId="77777777" w:rsidR="00F32D2A" w:rsidRPr="00BC13E6" w:rsidRDefault="00F32D2A" w:rsidP="00776086">
            <w:pPr>
              <w:pStyle w:val="RevH8ptcenter"/>
              <w:bidi/>
              <w:rPr>
                <w:color w:val="000000"/>
                <w:sz w:val="20"/>
                <w:szCs w:val="20"/>
              </w:rPr>
            </w:pPr>
            <w:r w:rsidRPr="004F696D">
              <w:rPr>
                <w:sz w:val="18"/>
                <w:szCs w:val="18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F32D2A" w:rsidRPr="00BC13E6" w14:paraId="367C2624" w14:textId="77777777" w:rsidTr="00776086">
        <w:trPr>
          <w:trHeight w:val="201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1004" w14:textId="77777777" w:rsidR="00F32D2A" w:rsidRPr="00BC13E6" w:rsidRDefault="00F32D2A" w:rsidP="00776086">
            <w:pPr>
              <w:bidi/>
              <w:jc w:val="left"/>
              <w:rPr>
                <w:b/>
              </w:rPr>
            </w:pPr>
          </w:p>
        </w:tc>
        <w:tc>
          <w:tcPr>
            <w:tcW w:w="83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35BB" w14:textId="77777777" w:rsidR="00F32D2A" w:rsidRPr="00BC13E6" w:rsidRDefault="00F32D2A" w:rsidP="00776086">
            <w:pPr>
              <w:pStyle w:val="RevH8ptcenter"/>
              <w:bidi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D81D53" w14:textId="77777777" w:rsidR="00F32D2A" w:rsidRPr="00BC13E6" w:rsidRDefault="00F32D2A" w:rsidP="00776086">
            <w:pPr>
              <w:pStyle w:val="RevH8ptcenter"/>
              <w:bidi/>
            </w:pPr>
            <w:r w:rsidRPr="00BC13E6">
              <w:rPr>
                <w:rtl/>
                <w:lang w:eastAsia="ar"/>
              </w:rPr>
              <w:t>لا ينطبق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E9E38D" w14:textId="77777777" w:rsidR="00F32D2A" w:rsidRPr="00BC13E6" w:rsidRDefault="00F32D2A" w:rsidP="00776086">
            <w:pPr>
              <w:pStyle w:val="RevH8ptcenter"/>
              <w:bidi/>
            </w:pPr>
            <w:r w:rsidRPr="00BC13E6">
              <w:rPr>
                <w:rtl/>
                <w:lang w:eastAsia="ar"/>
              </w:rPr>
              <w:t>نعم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CB6F5E" w14:textId="77777777" w:rsidR="00F32D2A" w:rsidRPr="00BC13E6" w:rsidRDefault="00F32D2A" w:rsidP="00776086">
            <w:pPr>
              <w:pStyle w:val="RevH8ptcenter"/>
              <w:bidi/>
            </w:pPr>
            <w:r w:rsidRPr="00BC13E6">
              <w:rPr>
                <w:rtl/>
                <w:lang w:eastAsia="ar"/>
              </w:rPr>
              <w:t>لا</w:t>
            </w:r>
          </w:p>
        </w:tc>
      </w:tr>
      <w:tr w:rsidR="00F32D2A" w:rsidRPr="00BC13E6" w14:paraId="38F6E543" w14:textId="77777777" w:rsidTr="00776086">
        <w:trPr>
          <w:trHeight w:val="3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53D0075F" w14:textId="77777777" w:rsidR="00F32D2A" w:rsidRPr="00BC13E6" w:rsidRDefault="00F32D2A" w:rsidP="00776086">
            <w:pPr>
              <w:pStyle w:val="TableText"/>
              <w:bidi/>
              <w:rPr>
                <w:b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B7AE9C" w14:textId="77777777" w:rsidR="00F32D2A" w:rsidRPr="00BC13E6" w:rsidRDefault="00F32D2A" w:rsidP="00776086">
            <w:pPr>
              <w:pStyle w:val="TableText"/>
              <w:bidi/>
              <w:rPr>
                <w:b/>
              </w:rPr>
            </w:pPr>
            <w:r w:rsidRPr="00BC13E6">
              <w:rPr>
                <w:b/>
                <w:bCs/>
                <w:rtl/>
                <w:lang w:eastAsia="ar"/>
              </w:rPr>
              <w:t>المصاعد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B2947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32D2A" w:rsidRPr="00BC13E6" w14:paraId="5E9C720F" w14:textId="77777777" w:rsidTr="00776086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061E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161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b/>
                <w:bCs/>
                <w:rtl/>
                <w:lang w:eastAsia="ar"/>
              </w:rPr>
              <w:t>نقاط عامة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000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نظافة جميع المكونات وخلوها من التلوث/التآكل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997C9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4E6BF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91209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4F88E2B" w14:textId="77777777" w:rsidTr="00776086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998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3926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مناطق الحفر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1D82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التحقق من الزيت/الشحم الزائد على الوجهات أو القاعدة</w:t>
            </w:r>
          </w:p>
          <w:p w14:paraId="3C58A845" w14:textId="77777777" w:rsidR="00F32D2A" w:rsidRPr="00BC13E6" w:rsidRDefault="00F32D2A" w:rsidP="00776086">
            <w:pPr>
              <w:pStyle w:val="TT9pt"/>
              <w:bidi/>
            </w:pPr>
            <w:r>
              <w:rPr>
                <w:rtl/>
                <w:lang w:eastAsia="ar"/>
              </w:rPr>
              <w:t>تأكد من أن منطقة الحفر</w:t>
            </w:r>
            <w:r w:rsidRPr="00BC13E6">
              <w:rPr>
                <w:rtl/>
                <w:lang w:eastAsia="ar"/>
              </w:rPr>
              <w:t xml:space="preserve"> نظيفة من الأوساخ والحطام والزيت وأن المصارف نظيفة</w:t>
            </w:r>
          </w:p>
          <w:p w14:paraId="303C20B5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الحالة التشغيلية لإضاءة الحفرة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BF8EB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D360A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2F631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458FC24C" w14:textId="77777777" w:rsidTr="00776086">
        <w:trPr>
          <w:trHeight w:val="43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DF49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3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CE14A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الحواجز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B1C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التحقق من الحالة</w:t>
            </w:r>
          </w:p>
          <w:p w14:paraId="3B2F9CE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A2DE3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34132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CFFFA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A8C63C2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1DB786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6853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E70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تفقّد مستوى الزيت</w:t>
            </w:r>
          </w:p>
          <w:p w14:paraId="3C28F90D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72FF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27816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9B22A2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51BB0215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DC118B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FC4D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0B15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ضمان التشحيم في عملية التشغيل</w:t>
            </w:r>
          </w:p>
          <w:p w14:paraId="0CC3213D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DED75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F7BE3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49BBE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08F2513A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4BC60F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EC8B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41BA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 مفتاح التقارب/ال</w:t>
            </w:r>
            <w:r>
              <w:rPr>
                <w:rFonts w:hint="cs"/>
                <w:rtl/>
                <w:lang w:eastAsia="ar"/>
              </w:rPr>
              <w:t>تبديل أو القاطع الحدي</w:t>
            </w:r>
          </w:p>
          <w:p w14:paraId="6E8A3D02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5357A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56B17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E29EC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348B89DB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2C721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B81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F0F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أمان التركيبات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85274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41857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A9436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719D678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6AB3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4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E548E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المكابح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AB4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 نظام المكابح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86D4E2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5D2BE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56B0E8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87549DB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45899E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4BF0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1259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أو العيب غير المبرر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27CA3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851FF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28BA0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CFF2266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099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8DB7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9798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تأكد من التشغيل بشكل صحيح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C094A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12F2B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F5B3C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6FAB63F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90F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5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E197D1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موتور القيادة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1453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المحامل لوجود علامات تلف (اهتزاز/ضوضاء)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3AA77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376EF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A9324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562BA3B3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2E4A4D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E56DC0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294E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ضمان </w:t>
            </w:r>
            <w:r>
              <w:rPr>
                <w:rFonts w:hint="cs"/>
                <w:rtl/>
                <w:lang w:eastAsia="ar"/>
              </w:rPr>
              <w:t xml:space="preserve">تطبيق </w:t>
            </w:r>
            <w:r w:rsidRPr="00BC13E6">
              <w:rPr>
                <w:rtl/>
                <w:lang w:eastAsia="ar"/>
              </w:rPr>
              <w:t>إجراء</w:t>
            </w:r>
            <w:r>
              <w:rPr>
                <w:rFonts w:hint="cs"/>
                <w:rtl/>
                <w:lang w:eastAsia="ar"/>
              </w:rPr>
              <w:t>ات</w:t>
            </w:r>
            <w:r w:rsidRPr="00BC13E6">
              <w:rPr>
                <w:rtl/>
                <w:lang w:eastAsia="ar"/>
              </w:rPr>
              <w:t xml:space="preserve"> التشحيم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2D64E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8514B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79653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F51637E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3EBE2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1F7B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9E7A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حالة المبدل أو البقايا الزائدة للفرشاة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15A4A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59AD7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61C86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842534F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B755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6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201A8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ناقل الحركة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C241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الاهتزاز/الضوضاء الزائدة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D41D7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7A4C2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C7137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2269240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EC72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96DF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D177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ضمان </w:t>
            </w:r>
            <w:r>
              <w:rPr>
                <w:rFonts w:hint="cs"/>
                <w:rtl/>
                <w:lang w:eastAsia="ar"/>
              </w:rPr>
              <w:t xml:space="preserve">تطبيق </w:t>
            </w:r>
            <w:r w:rsidRPr="00BC13E6">
              <w:rPr>
                <w:rtl/>
                <w:lang w:eastAsia="ar"/>
              </w:rPr>
              <w:t>إجراء</w:t>
            </w:r>
            <w:r>
              <w:rPr>
                <w:rFonts w:hint="cs"/>
                <w:rtl/>
                <w:lang w:eastAsia="ar"/>
              </w:rPr>
              <w:t>ات</w:t>
            </w:r>
            <w:r w:rsidRPr="00BC13E6">
              <w:rPr>
                <w:rtl/>
                <w:lang w:eastAsia="ar"/>
              </w:rPr>
              <w:t xml:space="preserve"> التشحيم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957DC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07E47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450A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9EAE536" w14:textId="77777777" w:rsidTr="00776086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5F97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7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027D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الحزمة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5F10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حالة محاذاة الحزم والحبال. قد يشير التآكل غير المتساوي إلى شد الحبل بشكل غير صحيح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C0A0C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E50CC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28B66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05847E80" w14:textId="77777777" w:rsidTr="00776086">
        <w:trPr>
          <w:trHeight w:val="34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2740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8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B6ABE5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منظم/بكرة السرعة الزائدة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74E3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التشغيل و</w:t>
            </w:r>
            <w:r>
              <w:rPr>
                <w:rFonts w:hint="cs"/>
                <w:rtl/>
                <w:lang w:eastAsia="ar"/>
              </w:rPr>
              <w:t xml:space="preserve">حرية </w:t>
            </w:r>
            <w:r w:rsidRPr="00BC13E6">
              <w:rPr>
                <w:rtl/>
                <w:lang w:eastAsia="ar"/>
              </w:rPr>
              <w:t>الانتقال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AA1CA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1B0E7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078BA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087B88DD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F5B444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115E48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D83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 مفتاح وآلية ا</w:t>
            </w:r>
            <w:r>
              <w:rPr>
                <w:rFonts w:hint="cs"/>
                <w:rtl/>
                <w:lang w:eastAsia="ar"/>
              </w:rPr>
              <w:t>لتبديل والتحديد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2634B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C2005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92EC2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93E4297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E4C59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9F71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72DD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عمليات التحقق من بكرة السرعة الزائدة/الجهد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2B66B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F8F6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FD735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3ACF1F69" w14:textId="77777777" w:rsidTr="00776086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9C5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9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3DED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أداة التحكم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66C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أمان مراوح تبريد الخزانة وخلوها من العوائق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834E5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613C3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4FF74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497A60D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F4E247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10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997D2E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بكرة المُحول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412C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افحص الشقوق للتحقق من التلف الزائد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2531B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F20A2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7B988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48F10C70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C9F1E1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50FE36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1D4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المحامل لوجود علامات تلف (اهتزاز/ضوضاء)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B2224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DB1CE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F0621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61FFA67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7701F9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938CC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16D7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تأكد أن الواقيات في أماكنها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5159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291EE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92C1C2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64F835E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33D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5A3A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59F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ضمان </w:t>
            </w:r>
            <w:r>
              <w:rPr>
                <w:rFonts w:hint="cs"/>
                <w:rtl/>
                <w:lang w:eastAsia="ar"/>
              </w:rPr>
              <w:t xml:space="preserve">تطبيق </w:t>
            </w:r>
            <w:r w:rsidRPr="00BC13E6">
              <w:rPr>
                <w:rtl/>
                <w:lang w:eastAsia="ar"/>
              </w:rPr>
              <w:t>إجراء</w:t>
            </w:r>
            <w:r>
              <w:rPr>
                <w:rFonts w:hint="cs"/>
                <w:rtl/>
                <w:lang w:eastAsia="ar"/>
              </w:rPr>
              <w:t>ات</w:t>
            </w:r>
            <w:r w:rsidRPr="00BC13E6">
              <w:rPr>
                <w:rtl/>
                <w:lang w:eastAsia="ar"/>
              </w:rPr>
              <w:t xml:space="preserve"> التشحيم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D9D63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FBC24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586CB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D88A10D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6F93A6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11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8033BA" w14:textId="77777777" w:rsidR="00F32D2A" w:rsidRPr="00BC13E6" w:rsidRDefault="00F32D2A" w:rsidP="00776086">
            <w:pPr>
              <w:pStyle w:val="TT9pt"/>
              <w:bidi/>
            </w:pPr>
            <w:r>
              <w:rPr>
                <w:rtl/>
                <w:lang w:eastAsia="ar"/>
              </w:rPr>
              <w:t>الثقالة/</w:t>
            </w:r>
            <w:r>
              <w:rPr>
                <w:rFonts w:hint="cs"/>
                <w:rtl/>
                <w:lang w:eastAsia="ar"/>
              </w:rPr>
              <w:t>قضبان التوجيه</w:t>
            </w:r>
            <w:r w:rsidRPr="00BC13E6">
              <w:rPr>
                <w:rtl/>
                <w:lang w:eastAsia="ar"/>
              </w:rPr>
              <w:t>/الأحذية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3A0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التأكد من تشحيم </w:t>
            </w:r>
            <w:r>
              <w:rPr>
                <w:rFonts w:hint="cs"/>
                <w:rtl/>
                <w:lang w:eastAsia="ar"/>
              </w:rPr>
              <w:t>قضبان التوجيه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B878C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FF7B9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35E46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9DE37D5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977B29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5CD572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527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تشغيلها بمسافات الأمان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EADB6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EFF5A2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AEFAF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0893743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10D461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B0333A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56E" w14:textId="77777777" w:rsidR="00F32D2A" w:rsidRPr="00BC13E6" w:rsidRDefault="00F32D2A" w:rsidP="00776086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تحقق من </w:t>
            </w:r>
            <w:r>
              <w:rPr>
                <w:rFonts w:hint="cs"/>
                <w:rtl/>
                <w:lang w:eastAsia="ar"/>
              </w:rPr>
              <w:t>قضبان التوجيه</w:t>
            </w:r>
            <w:r w:rsidRPr="00BC13E6">
              <w:rPr>
                <w:rtl/>
                <w:lang w:eastAsia="ar"/>
              </w:rPr>
              <w:t>/البكرات والأحذية من التلف الزائد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05033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5A12A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8B56A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0346E2E3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EE51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5F41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4BE8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أمان جميع التركيبات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2BD08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EBD5A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708FB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828EF11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7ACBCC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12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E926D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الهندسة الكهربائية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7C12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تحقق من الأسلاك الكهربائية وأن التوصيلات محكمة ومرتبطة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3B652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36B5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5AEC5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5ACBBF6" w14:textId="77777777" w:rsidTr="00776086">
        <w:trPr>
          <w:trHeight w:val="63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1A84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4043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27C7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قم بإجراء مسح حراري للتحقق من سخونة الأطراف/الكابلات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F6C42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D0C5B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3EEA3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DBF8BA0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B3C71A" w14:textId="77777777" w:rsidR="00F32D2A" w:rsidRPr="00BC13E6" w:rsidRDefault="00F32D2A" w:rsidP="00776086">
            <w:pPr>
              <w:pStyle w:val="TT9pt"/>
              <w:bidi/>
            </w:pPr>
          </w:p>
          <w:p w14:paraId="41EA039E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13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998FB3" w14:textId="77777777" w:rsidR="00F32D2A" w:rsidRPr="00BC13E6" w:rsidRDefault="00F32D2A" w:rsidP="00776086">
            <w:pPr>
              <w:pStyle w:val="TT9pt"/>
              <w:bidi/>
            </w:pPr>
            <w:r>
              <w:rPr>
                <w:rtl/>
                <w:lang w:eastAsia="ar"/>
              </w:rPr>
              <w:t xml:space="preserve">عربة </w:t>
            </w:r>
            <w:r w:rsidRPr="00BC13E6">
              <w:rPr>
                <w:rtl/>
                <w:lang w:eastAsia="ar"/>
              </w:rPr>
              <w:t xml:space="preserve"> المصعد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B4EC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عمل الإضاءة الطارئة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6B94F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3F337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A5D3E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87A4D7E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5C6E3D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FDF067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7BE1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وظيفة الاتصال التلقائي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29462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3F5D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AC20F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3EDF4E33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FBD4D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20C518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2220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أن جميع الألواح محكمة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C821E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CA8E6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C6420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F17D657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BD97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1322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F1EA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قفل لوحة الصيانة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893C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AAC14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C5248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BF3B025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86AC63" w14:textId="77777777" w:rsidR="00F32D2A" w:rsidRPr="00BC13E6" w:rsidRDefault="00F32D2A" w:rsidP="00776086">
            <w:pPr>
              <w:pStyle w:val="TT9pt"/>
              <w:bidi/>
            </w:pPr>
          </w:p>
          <w:p w14:paraId="49901147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14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F3BD4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أجهزة الحماية من السرعة الزائدة لمعدات السلامة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A5C9" w14:textId="77777777" w:rsidR="00F32D2A" w:rsidRPr="00BC13E6" w:rsidRDefault="00F32D2A" w:rsidP="00776086">
            <w:pPr>
              <w:pStyle w:val="TT9pt"/>
              <w:bidi/>
            </w:pPr>
            <w:r>
              <w:rPr>
                <w:rFonts w:hint="cs"/>
                <w:rtl/>
                <w:lang w:eastAsia="ar"/>
              </w:rPr>
              <w:t>ال</w:t>
            </w:r>
            <w:r w:rsidRPr="00BC13E6">
              <w:rPr>
                <w:rtl/>
                <w:lang w:eastAsia="ar"/>
              </w:rPr>
              <w:t xml:space="preserve">تحقق من أن جميع الأجزاء </w:t>
            </w:r>
            <w:r>
              <w:rPr>
                <w:rFonts w:hint="cs"/>
                <w:rtl/>
                <w:lang w:eastAsia="ar"/>
              </w:rPr>
              <w:t>تعمل ب</w:t>
            </w:r>
            <w:r w:rsidRPr="00BC13E6">
              <w:rPr>
                <w:rtl/>
                <w:lang w:eastAsia="ar"/>
              </w:rPr>
              <w:t>حر</w:t>
            </w:r>
            <w:r>
              <w:rPr>
                <w:rFonts w:hint="cs"/>
                <w:rtl/>
                <w:lang w:eastAsia="ar"/>
              </w:rPr>
              <w:t>ي</w:t>
            </w:r>
            <w:r w:rsidRPr="00BC13E6">
              <w:rPr>
                <w:rtl/>
                <w:lang w:eastAsia="ar"/>
              </w:rPr>
              <w:t xml:space="preserve">ة </w:t>
            </w:r>
            <w:r>
              <w:rPr>
                <w:rFonts w:hint="cs"/>
                <w:rtl/>
                <w:lang w:eastAsia="ar"/>
              </w:rPr>
              <w:t>ولا يوجد  ما يعيق عملها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31EB0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136C8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3734D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48EDA5A2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B93536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3B342E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A134" w14:textId="77777777" w:rsidR="00F32D2A" w:rsidRPr="00BC13E6" w:rsidRDefault="00F32D2A" w:rsidP="00776086">
            <w:pPr>
              <w:pStyle w:val="TT9pt"/>
              <w:bidi/>
            </w:pPr>
            <w:r>
              <w:rPr>
                <w:rFonts w:hint="cs"/>
                <w:rtl/>
                <w:lang w:eastAsia="ar"/>
              </w:rPr>
              <w:t>التحقق من</w:t>
            </w:r>
            <w:r w:rsidRPr="00BC13E6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 xml:space="preserve">تطبيق </w:t>
            </w:r>
            <w:r w:rsidRPr="00BC13E6">
              <w:rPr>
                <w:rtl/>
                <w:lang w:eastAsia="ar"/>
              </w:rPr>
              <w:t>إجراء</w:t>
            </w:r>
            <w:r>
              <w:rPr>
                <w:rFonts w:hint="cs"/>
                <w:rtl/>
                <w:lang w:eastAsia="ar"/>
              </w:rPr>
              <w:t>ات</w:t>
            </w:r>
            <w:r w:rsidRPr="00BC13E6">
              <w:rPr>
                <w:rtl/>
                <w:lang w:eastAsia="ar"/>
              </w:rPr>
              <w:t xml:space="preserve"> التشحيم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2E0F3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0AD48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8ECB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606F1A40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F8156F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5B3E82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CC62" w14:textId="77777777" w:rsidR="00F32D2A" w:rsidRPr="00BC13E6" w:rsidRDefault="00F32D2A" w:rsidP="00776086">
            <w:pPr>
              <w:pStyle w:val="TT9pt"/>
              <w:bidi/>
            </w:pPr>
            <w:r>
              <w:rPr>
                <w:rFonts w:hint="cs"/>
                <w:rtl/>
                <w:lang w:eastAsia="ar"/>
              </w:rPr>
              <w:t>ال</w:t>
            </w:r>
            <w:r w:rsidRPr="00BC13E6">
              <w:rPr>
                <w:rtl/>
                <w:lang w:eastAsia="ar"/>
              </w:rPr>
              <w:t xml:space="preserve">تحقق من أمان </w:t>
            </w:r>
            <w:r>
              <w:rPr>
                <w:rFonts w:hint="cs"/>
                <w:rtl/>
                <w:lang w:eastAsia="ar"/>
              </w:rPr>
              <w:t xml:space="preserve"> وسلامة </w:t>
            </w:r>
            <w:r w:rsidRPr="00BC13E6">
              <w:rPr>
                <w:rtl/>
                <w:lang w:eastAsia="ar"/>
              </w:rPr>
              <w:t>جميع التركيبات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A2863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0307A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49633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59387DFB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0628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FE80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69C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تحقق من </w:t>
            </w:r>
            <w:r>
              <w:rPr>
                <w:rFonts w:hint="cs"/>
                <w:rtl/>
                <w:lang w:eastAsia="ar"/>
              </w:rPr>
              <w:t>عمل مفتاح وآلية التبديل والتحديد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99420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868E0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03CF6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B5416A7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45DEAC" w14:textId="77777777" w:rsidR="00F32D2A" w:rsidRPr="00BC13E6" w:rsidRDefault="00F32D2A" w:rsidP="00776086">
            <w:pPr>
              <w:pStyle w:val="TT9pt"/>
              <w:bidi/>
            </w:pPr>
          </w:p>
          <w:p w14:paraId="7E7C5A2D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15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9C6D8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حبال التعليق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A825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وجود علامات تلف أو اهتراء في المحاور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F658D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BA7822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9F9642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09754A83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F5D2BF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A2A73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4A1C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الاستطالة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28F44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312FE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07633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5FB078F5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B832DE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846016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2C7E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الضغط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22CB6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E1B1A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68B33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528F1D20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3463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6439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C9A2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تحقق من التشحيم (إذا كان </w:t>
            </w:r>
            <w:r>
              <w:rPr>
                <w:rFonts w:hint="cs"/>
                <w:rtl/>
                <w:lang w:eastAsia="ar"/>
              </w:rPr>
              <w:t xml:space="preserve">ذلك ينطبق </w:t>
            </w:r>
            <w:r w:rsidRPr="00BC13E6">
              <w:rPr>
                <w:rtl/>
                <w:lang w:eastAsia="ar"/>
              </w:rPr>
              <w:t>على التركيب</w:t>
            </w:r>
            <w:r>
              <w:rPr>
                <w:rFonts w:hint="cs"/>
                <w:rtl/>
                <w:lang w:eastAsia="ar"/>
              </w:rPr>
              <w:t>ات</w:t>
            </w:r>
            <w:r w:rsidRPr="00BC13E6">
              <w:rPr>
                <w:rtl/>
                <w:lang w:eastAsia="ar"/>
              </w:rPr>
              <w:t>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8070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531DD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ADA49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1E09000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5D3548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16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D1F123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تثبيت حبل التعليق والمراسي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875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وجود علامات تآكل أو تلف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819E6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A5AD6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FB25A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68F54EF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0E0A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7EC2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AC3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تحقق من أمان </w:t>
            </w:r>
            <w:r>
              <w:rPr>
                <w:rFonts w:hint="cs"/>
                <w:rtl/>
                <w:lang w:eastAsia="ar"/>
              </w:rPr>
              <w:t xml:space="preserve">وسلامة </w:t>
            </w:r>
            <w:r w:rsidRPr="00BC13E6">
              <w:rPr>
                <w:rtl/>
                <w:lang w:eastAsia="ar"/>
              </w:rPr>
              <w:t>جميع التركيبات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7FC99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64DA5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189EC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5F3FB93D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BA5A92" w14:textId="77777777" w:rsidR="00F32D2A" w:rsidRPr="00BC13E6" w:rsidRDefault="00F32D2A" w:rsidP="00776086">
            <w:pPr>
              <w:pStyle w:val="TT9pt"/>
              <w:bidi/>
            </w:pPr>
          </w:p>
          <w:p w14:paraId="4F3175B8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17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7DF63A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فتحات الجرار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D580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تحقق من </w:t>
            </w:r>
            <w:r>
              <w:rPr>
                <w:rFonts w:hint="cs"/>
                <w:rtl/>
                <w:lang w:eastAsia="ar"/>
              </w:rPr>
              <w:t>عمل</w:t>
            </w:r>
            <w:r w:rsidRPr="00BC13E6">
              <w:rPr>
                <w:rtl/>
                <w:lang w:eastAsia="ar"/>
              </w:rPr>
              <w:t xml:space="preserve"> أقفال الجرار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1A85D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8C4F3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C78B82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8D43B9B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B25026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B99D5F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F7A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تحقق من </w:t>
            </w:r>
            <w:r>
              <w:rPr>
                <w:rFonts w:hint="cs"/>
                <w:rtl/>
                <w:lang w:eastAsia="ar"/>
              </w:rPr>
              <w:t>عم</w:t>
            </w:r>
            <w:r w:rsidRPr="00BC13E6">
              <w:rPr>
                <w:rtl/>
                <w:lang w:eastAsia="ar"/>
              </w:rPr>
              <w:t>ل الباب (ا</w:t>
            </w:r>
            <w:r>
              <w:rPr>
                <w:rFonts w:hint="cs"/>
                <w:rtl/>
                <w:lang w:eastAsia="ar"/>
              </w:rPr>
              <w:t>لا</w:t>
            </w:r>
            <w:r w:rsidRPr="00BC13E6">
              <w:rPr>
                <w:rtl/>
                <w:lang w:eastAsia="ar"/>
              </w:rPr>
              <w:t xml:space="preserve">هتزاز، </w:t>
            </w:r>
            <w:r>
              <w:rPr>
                <w:rFonts w:hint="cs"/>
                <w:rtl/>
                <w:lang w:eastAsia="ar"/>
              </w:rPr>
              <w:t>ال</w:t>
            </w:r>
            <w:r w:rsidRPr="00BC13E6">
              <w:rPr>
                <w:rtl/>
                <w:lang w:eastAsia="ar"/>
              </w:rPr>
              <w:t xml:space="preserve">التصاق، </w:t>
            </w:r>
            <w:r>
              <w:rPr>
                <w:rFonts w:hint="cs"/>
                <w:rtl/>
                <w:lang w:eastAsia="ar"/>
              </w:rPr>
              <w:t>المحاذاة</w:t>
            </w:r>
            <w:r w:rsidRPr="00BC13E6">
              <w:rPr>
                <w:rtl/>
                <w:lang w:eastAsia="ar"/>
              </w:rPr>
              <w:t xml:space="preserve">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E715E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40627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0F1CE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AF65203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FF8EEA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1A662C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848B" w14:textId="77777777" w:rsidR="00F32D2A" w:rsidRPr="00BC13E6" w:rsidRDefault="00F32D2A" w:rsidP="00776086">
            <w:pPr>
              <w:pStyle w:val="TT9pt"/>
              <w:bidi/>
            </w:pPr>
            <w:r>
              <w:rPr>
                <w:rtl/>
                <w:lang w:eastAsia="ar"/>
              </w:rPr>
              <w:t>تحقق من أن</w:t>
            </w:r>
            <w:r>
              <w:rPr>
                <w:rFonts w:hint="cs"/>
                <w:rtl/>
                <w:lang w:eastAsia="ar"/>
              </w:rPr>
              <w:t xml:space="preserve"> قضبان</w:t>
            </w:r>
            <w:r w:rsidRPr="00BC13E6">
              <w:rPr>
                <w:rtl/>
                <w:lang w:eastAsia="ar"/>
              </w:rPr>
              <w:t xml:space="preserve"> الباب خالية من الحطام والوبر والمخلفات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BFB6A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CE8C0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DE588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0A4FF07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B50E4F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F2E902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B263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فجوات الأبواب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8576C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2B739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FEF90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305A2A81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D875D4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2D0808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CF5C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أجهزة فتح القفل في حالات الطوارئ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B4B59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A7526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10E62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57852EA3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1D638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7F91D4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2171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تشحيم العناصر المتحركة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B1EB6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A1ACB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6B7C1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342116E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15B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893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A8E5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قم بإزالة تراكم الشحوم والأوساخ والوبر على البكرات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442F9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2518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5E7F2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A6F6021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A37D68" w14:textId="77777777" w:rsidR="00F32D2A" w:rsidRPr="00BC13E6" w:rsidRDefault="00F32D2A" w:rsidP="00776086">
            <w:pPr>
              <w:pStyle w:val="TT9pt"/>
              <w:bidi/>
            </w:pPr>
          </w:p>
          <w:p w14:paraId="730ECD7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18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CD0B5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باب </w:t>
            </w:r>
            <w:r>
              <w:rPr>
                <w:rtl/>
                <w:lang w:eastAsia="ar"/>
              </w:rPr>
              <w:t xml:space="preserve">العربة 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6315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وصلات الإغلاق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58E05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A4316A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8A35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828B93E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C7A0D0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7128B3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2C66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عمل الباب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3B28E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9E378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C54D0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3F752F7E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57661A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F4C08C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912D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تحقق من </w:t>
            </w:r>
            <w:r>
              <w:rPr>
                <w:rFonts w:hint="cs"/>
                <w:rtl/>
                <w:lang w:eastAsia="ar"/>
              </w:rPr>
              <w:t>قضبان</w:t>
            </w:r>
            <w:r w:rsidRPr="00BC13E6">
              <w:rPr>
                <w:rtl/>
                <w:lang w:eastAsia="ar"/>
              </w:rPr>
              <w:t xml:space="preserve"> الباب خالية من المخلفات الحطامية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4D4EC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D4038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994192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342DBC50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ABCA1F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75B678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DDB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فجوات الأبواب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77208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26ADB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E3D9F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04C0B177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9E0BE6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3B514C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82D0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تشحيم العناصر المتحركة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6933D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F7780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C3AC9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3EF20A94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D3D5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75AA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A1C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جهاز حماية باب الركاب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D8DAF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3FC2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FC811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029ED535" w14:textId="77777777" w:rsidTr="00776086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AFD2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19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063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تجريف الأرضية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7B81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تحقق من أن مستويات </w:t>
            </w:r>
            <w:r>
              <w:rPr>
                <w:rtl/>
                <w:lang w:eastAsia="ar"/>
              </w:rPr>
              <w:t xml:space="preserve">العربة </w:t>
            </w:r>
            <w:r w:rsidRPr="00BC13E6">
              <w:rPr>
                <w:rtl/>
                <w:lang w:eastAsia="ar"/>
              </w:rPr>
              <w:t xml:space="preserve"> ضمن الحدود المقررة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ECA475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6DF6D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A47EB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BC0BB42" w14:textId="77777777" w:rsidTr="00776086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FCBE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20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B821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مفتاح حد المستوى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8FD2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عمليات التحقق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73503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D9418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B3689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E4F8559" w14:textId="77777777" w:rsidTr="00776086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9F3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21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FB07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جهاز تحديد وقت المحرك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3A83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عمليات التحقق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2D724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86F57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8311D2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4FD0F10E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BB7C13" w14:textId="77777777" w:rsidR="00F32D2A" w:rsidRPr="00BC13E6" w:rsidRDefault="00F32D2A" w:rsidP="00776086">
            <w:pPr>
              <w:pStyle w:val="TT9pt"/>
              <w:bidi/>
            </w:pPr>
          </w:p>
          <w:p w14:paraId="1293CF74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22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8A5401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أجهزة السلامة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936A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عمليات التحقق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B5164E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25B58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B109C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74FA9A33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9728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F90AD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310F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التصنيف الصحيح لحماية قاطع التيار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8D0216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95E6B9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C13428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16037314" w14:textId="77777777" w:rsidTr="00776086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FA9528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23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38F879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مشرات ومستدعيات الجرار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04BC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 إضاءة الجرار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3F84C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D59007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0305D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306BCED9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6290AC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54D81F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FB98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 الإشارة الصوتية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07EA5C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B693E1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53EB03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2C71C95E" w14:textId="77777777" w:rsidTr="00776086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1EDE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01CB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85BD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 الأزرار وإضاءتها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F077F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36BE34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2BC6AD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0AECBEA0" w14:textId="77777777" w:rsidTr="00776086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F1EB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24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84E2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إضاءة العمود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BB00" w14:textId="77777777" w:rsidR="00F32D2A" w:rsidRPr="00BC13E6" w:rsidRDefault="00F32D2A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الحالة التشغيلية لإضاءة العمود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43D43B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319E1F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8BD810" w14:textId="77777777" w:rsidR="00F32D2A" w:rsidRPr="00BC13E6" w:rsidRDefault="00F32D2A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260DC">
              <w:rPr>
                <w:rFonts w:cs="Arial"/>
                <w:color w:val="000000"/>
                <w:rtl/>
                <w:lang w:eastAsia="ar"/>
              </w:rPr>
            </w:r>
            <w:r w:rsidR="00B260D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32D2A" w:rsidRPr="00BC13E6" w14:paraId="5908ECE8" w14:textId="77777777" w:rsidTr="00776086">
        <w:trPr>
          <w:trHeight w:val="1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3759A750" w14:textId="77777777" w:rsidR="00F32D2A" w:rsidRPr="00BC13E6" w:rsidRDefault="00F32D2A" w:rsidP="00776086">
            <w:pPr>
              <w:pStyle w:val="THWhite"/>
              <w:bidi/>
            </w:pPr>
            <w:r w:rsidRPr="00BC13E6">
              <w:rPr>
                <w:rtl/>
                <w:lang w:eastAsia="ar"/>
              </w:rPr>
              <w:t>الرقم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057481D5" w14:textId="77777777" w:rsidR="00F32D2A" w:rsidRPr="00BC13E6" w:rsidRDefault="00F32D2A" w:rsidP="00776086">
            <w:pPr>
              <w:pStyle w:val="THWhite"/>
              <w:bidi/>
            </w:pPr>
            <w:r w:rsidRPr="00BC13E6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</w:tcPr>
          <w:p w14:paraId="61A56CB8" w14:textId="77777777" w:rsidR="00F32D2A" w:rsidRPr="00BC13E6" w:rsidRDefault="00F32D2A" w:rsidP="00776086">
            <w:pPr>
              <w:pStyle w:val="THWhite"/>
              <w:bidi/>
            </w:pP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2248AC5B" w14:textId="77777777" w:rsidR="00F32D2A" w:rsidRPr="00BC13E6" w:rsidRDefault="00F32D2A" w:rsidP="00776086">
            <w:pPr>
              <w:pStyle w:val="THWhite"/>
              <w:bidi/>
            </w:pPr>
            <w:r w:rsidRPr="00BC13E6">
              <w:rPr>
                <w:rtl/>
                <w:lang w:eastAsia="ar"/>
              </w:rPr>
              <w:t>القرار</w:t>
            </w:r>
          </w:p>
        </w:tc>
      </w:tr>
      <w:tr w:rsidR="00F32D2A" w:rsidRPr="00BC13E6" w14:paraId="29E40DA0" w14:textId="77777777" w:rsidTr="00776086">
        <w:trPr>
          <w:trHeight w:val="1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75EB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8F5" w14:textId="77777777" w:rsidR="00F32D2A" w:rsidRPr="00BC13E6" w:rsidRDefault="00F32D2A" w:rsidP="00776086">
            <w:pPr>
              <w:pStyle w:val="TT9pt"/>
              <w:bidi/>
            </w:pPr>
          </w:p>
          <w:p w14:paraId="73ADA7A6" w14:textId="77777777" w:rsidR="00F32D2A" w:rsidRPr="00BC13E6" w:rsidRDefault="00F32D2A" w:rsidP="00776086">
            <w:pPr>
              <w:pStyle w:val="TT9pt"/>
              <w:bidi/>
            </w:pPr>
          </w:p>
          <w:p w14:paraId="6805716E" w14:textId="77777777" w:rsidR="00F32D2A" w:rsidRPr="00BC13E6" w:rsidRDefault="00F32D2A" w:rsidP="00776086">
            <w:pPr>
              <w:pStyle w:val="TT9pt"/>
              <w:bidi/>
            </w:pPr>
          </w:p>
          <w:p w14:paraId="33DD78FB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FDDD" w14:textId="77777777" w:rsidR="00F32D2A" w:rsidRPr="00BC13E6" w:rsidRDefault="00F32D2A" w:rsidP="00776086">
            <w:pPr>
              <w:pStyle w:val="TT9pt"/>
              <w:bidi/>
            </w:pP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E878" w14:textId="77777777" w:rsidR="00F32D2A" w:rsidRPr="00BC13E6" w:rsidRDefault="00F32D2A" w:rsidP="00776086">
            <w:pPr>
              <w:pStyle w:val="TT9pt"/>
              <w:bidi/>
            </w:pP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6D74E" w14:textId="77777777" w:rsidR="00B260DC" w:rsidRDefault="00B260DC">
      <w:r>
        <w:separator/>
      </w:r>
    </w:p>
    <w:p w14:paraId="244E9E0F" w14:textId="77777777" w:rsidR="00B260DC" w:rsidRDefault="00B260DC"/>
  </w:endnote>
  <w:endnote w:type="continuationSeparator" w:id="0">
    <w:p w14:paraId="18F82A98" w14:textId="77777777" w:rsidR="00B260DC" w:rsidRDefault="00B260DC">
      <w:r>
        <w:continuationSeparator/>
      </w:r>
    </w:p>
    <w:p w14:paraId="0386DA5F" w14:textId="77777777" w:rsidR="00B260DC" w:rsidRDefault="00B26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1B631" w14:textId="77777777" w:rsidR="004B3596" w:rsidRDefault="004B3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E2210" w14:textId="18F82B16" w:rsidR="009210BF" w:rsidRDefault="00B260DC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74016">
          <w:rPr>
            <w:sz w:val="16"/>
            <w:szCs w:val="16"/>
            <w:lang w:val="en-AU"/>
          </w:rPr>
          <w:t>EOM-ZM0-TP-000197</w:t>
        </w:r>
        <w:r w:rsidR="004B3596">
          <w:rPr>
            <w:sz w:val="16"/>
            <w:szCs w:val="16"/>
            <w:lang w:val="en-AU"/>
          </w:rPr>
          <w:t>-AR</w:t>
        </w:r>
        <w:r w:rsidR="00474016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8D33A5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8D33A5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A924" w14:textId="77777777" w:rsidR="004B3596" w:rsidRDefault="004B3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7C55" w14:textId="77777777" w:rsidR="00B260DC" w:rsidRDefault="00B260DC">
      <w:r>
        <w:separator/>
      </w:r>
    </w:p>
    <w:p w14:paraId="533B8C63" w14:textId="77777777" w:rsidR="00B260DC" w:rsidRDefault="00B260DC"/>
  </w:footnote>
  <w:footnote w:type="continuationSeparator" w:id="0">
    <w:p w14:paraId="5819E3EC" w14:textId="77777777" w:rsidR="00B260DC" w:rsidRDefault="00B260DC">
      <w:r>
        <w:continuationSeparator/>
      </w:r>
    </w:p>
    <w:p w14:paraId="7449CCC4" w14:textId="77777777" w:rsidR="00B260DC" w:rsidRDefault="00B260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441FA" w14:textId="77777777" w:rsidR="004B3596" w:rsidRDefault="004B3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474016" w14:paraId="55B15A60" w14:textId="77777777" w:rsidTr="00474016">
      <w:trPr>
        <w:trHeight w:val="571"/>
      </w:trPr>
      <w:tc>
        <w:tcPr>
          <w:tcW w:w="6845" w:type="dxa"/>
          <w:vAlign w:val="center"/>
        </w:tcPr>
        <w:p w14:paraId="361EC67C" w14:textId="0A34C54E" w:rsidR="00474016" w:rsidRPr="006A25F8" w:rsidRDefault="00F32D2A" w:rsidP="008D33A5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C12475">
            <w:rPr>
              <w:b w:val="0"/>
              <w:bCs/>
              <w:szCs w:val="24"/>
              <w:rtl/>
              <w:lang w:eastAsia="ar"/>
            </w:rPr>
            <w:t xml:space="preserve">قائمة تدقيق </w:t>
          </w:r>
          <w:r w:rsidRPr="00C12475">
            <w:rPr>
              <w:rFonts w:hint="cs"/>
              <w:b w:val="0"/>
              <w:bCs/>
              <w:szCs w:val="24"/>
              <w:rtl/>
              <w:lang w:eastAsia="ar"/>
            </w:rPr>
            <w:t xml:space="preserve">أعمال </w:t>
          </w:r>
          <w:r w:rsidRPr="00C12475">
            <w:rPr>
              <w:b w:val="0"/>
              <w:bCs/>
              <w:szCs w:val="24"/>
              <w:rtl/>
              <w:lang w:eastAsia="ar"/>
            </w:rPr>
            <w:t>صيانة المصاعد</w:t>
          </w:r>
          <w:bookmarkEnd w:id="0"/>
        </w:p>
      </w:tc>
    </w:tr>
  </w:tbl>
  <w:p w14:paraId="0FE4F66F" w14:textId="2581E587" w:rsidR="009210BF" w:rsidRPr="00AC1B11" w:rsidRDefault="004B3596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425A9EE" wp14:editId="52E6A08A">
          <wp:simplePos x="0" y="0"/>
          <wp:positionH relativeFrom="column">
            <wp:posOffset>-544830</wp:posOffset>
          </wp:positionH>
          <wp:positionV relativeFrom="paragraph">
            <wp:posOffset>-476885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EFE6" w14:textId="77777777" w:rsidR="004B3596" w:rsidRDefault="004B3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8BA"/>
    <w:multiLevelType w:val="hybridMultilevel"/>
    <w:tmpl w:val="E96E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ABC7778"/>
    <w:multiLevelType w:val="hybridMultilevel"/>
    <w:tmpl w:val="EF5E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B66"/>
    <w:multiLevelType w:val="hybridMultilevel"/>
    <w:tmpl w:val="9D902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719"/>
    <w:multiLevelType w:val="hybridMultilevel"/>
    <w:tmpl w:val="A7340F78"/>
    <w:lvl w:ilvl="0" w:tplc="DEDC308A">
      <w:start w:val="1"/>
      <w:numFmt w:val="decimal"/>
      <w:lvlText w:val="%1"/>
      <w:lvlJc w:val="left"/>
      <w:pPr>
        <w:ind w:left="695" w:hanging="284"/>
      </w:pPr>
      <w:rPr>
        <w:rFonts w:ascii="Arial" w:eastAsia="Arial" w:hAnsi="Arial" w:cs="Arial" w:hint="default"/>
        <w:w w:val="99"/>
        <w:sz w:val="20"/>
        <w:szCs w:val="20"/>
      </w:rPr>
    </w:lvl>
    <w:lvl w:ilvl="1" w:tplc="AA448430">
      <w:numFmt w:val="bullet"/>
      <w:lvlText w:val="•"/>
      <w:lvlJc w:val="left"/>
      <w:pPr>
        <w:ind w:left="1263" w:hanging="284"/>
      </w:pPr>
      <w:rPr>
        <w:rFonts w:ascii="Arial" w:eastAsia="Arial" w:hAnsi="Arial" w:cs="Arial" w:hint="default"/>
        <w:w w:val="99"/>
        <w:sz w:val="20"/>
        <w:szCs w:val="20"/>
      </w:rPr>
    </w:lvl>
    <w:lvl w:ilvl="2" w:tplc="B380E1E2">
      <w:numFmt w:val="bullet"/>
      <w:lvlText w:val="•"/>
      <w:lvlJc w:val="left"/>
      <w:pPr>
        <w:ind w:left="1582" w:hanging="284"/>
      </w:pPr>
      <w:rPr>
        <w:rFonts w:hint="default"/>
      </w:rPr>
    </w:lvl>
    <w:lvl w:ilvl="3" w:tplc="1BAC17CE">
      <w:numFmt w:val="bullet"/>
      <w:lvlText w:val="•"/>
      <w:lvlJc w:val="left"/>
      <w:pPr>
        <w:ind w:left="1904" w:hanging="284"/>
      </w:pPr>
      <w:rPr>
        <w:rFonts w:hint="default"/>
      </w:rPr>
    </w:lvl>
    <w:lvl w:ilvl="4" w:tplc="9350FA92">
      <w:numFmt w:val="bullet"/>
      <w:lvlText w:val="•"/>
      <w:lvlJc w:val="left"/>
      <w:pPr>
        <w:ind w:left="2226" w:hanging="284"/>
      </w:pPr>
      <w:rPr>
        <w:rFonts w:hint="default"/>
      </w:rPr>
    </w:lvl>
    <w:lvl w:ilvl="5" w:tplc="36CCB958">
      <w:numFmt w:val="bullet"/>
      <w:lvlText w:val="•"/>
      <w:lvlJc w:val="left"/>
      <w:pPr>
        <w:ind w:left="2548" w:hanging="284"/>
      </w:pPr>
      <w:rPr>
        <w:rFonts w:hint="default"/>
      </w:rPr>
    </w:lvl>
    <w:lvl w:ilvl="6" w:tplc="E5DA67CA">
      <w:numFmt w:val="bullet"/>
      <w:lvlText w:val="•"/>
      <w:lvlJc w:val="left"/>
      <w:pPr>
        <w:ind w:left="2871" w:hanging="284"/>
      </w:pPr>
      <w:rPr>
        <w:rFonts w:hint="default"/>
      </w:rPr>
    </w:lvl>
    <w:lvl w:ilvl="7" w:tplc="138E7A5C">
      <w:numFmt w:val="bullet"/>
      <w:lvlText w:val="•"/>
      <w:lvlJc w:val="left"/>
      <w:pPr>
        <w:ind w:left="3193" w:hanging="284"/>
      </w:pPr>
      <w:rPr>
        <w:rFonts w:hint="default"/>
      </w:rPr>
    </w:lvl>
    <w:lvl w:ilvl="8" w:tplc="80303654">
      <w:numFmt w:val="bullet"/>
      <w:lvlText w:val="•"/>
      <w:lvlJc w:val="left"/>
      <w:pPr>
        <w:ind w:left="3515" w:hanging="284"/>
      </w:pPr>
      <w:rPr>
        <w:rFonts w:hint="default"/>
      </w:rPr>
    </w:lvl>
  </w:abstractNum>
  <w:abstractNum w:abstractNumId="7" w15:restartNumberingAfterBreak="0">
    <w:nsid w:val="1B6A72E4"/>
    <w:multiLevelType w:val="hybridMultilevel"/>
    <w:tmpl w:val="D0DAD150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 w15:restartNumberingAfterBreak="0">
    <w:nsid w:val="205C326A"/>
    <w:multiLevelType w:val="hybridMultilevel"/>
    <w:tmpl w:val="88DE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52D"/>
    <w:multiLevelType w:val="hybridMultilevel"/>
    <w:tmpl w:val="3298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13249"/>
    <w:multiLevelType w:val="hybridMultilevel"/>
    <w:tmpl w:val="4990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407F"/>
    <w:multiLevelType w:val="hybridMultilevel"/>
    <w:tmpl w:val="07AE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53BFE"/>
    <w:multiLevelType w:val="multilevel"/>
    <w:tmpl w:val="4E7C50E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A960A94"/>
    <w:multiLevelType w:val="hybridMultilevel"/>
    <w:tmpl w:val="E6E0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B3F97"/>
    <w:multiLevelType w:val="hybridMultilevel"/>
    <w:tmpl w:val="875C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02023"/>
    <w:multiLevelType w:val="hybridMultilevel"/>
    <w:tmpl w:val="0F462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10DA"/>
    <w:multiLevelType w:val="hybridMultilevel"/>
    <w:tmpl w:val="3DCE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337C6"/>
    <w:multiLevelType w:val="hybridMultilevel"/>
    <w:tmpl w:val="D39C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D06541B"/>
    <w:multiLevelType w:val="hybridMultilevel"/>
    <w:tmpl w:val="C838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FA134D2"/>
    <w:multiLevelType w:val="hybridMultilevel"/>
    <w:tmpl w:val="162E6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4" w15:restartNumberingAfterBreak="0">
    <w:nsid w:val="451B5CFD"/>
    <w:multiLevelType w:val="hybridMultilevel"/>
    <w:tmpl w:val="626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04E78"/>
    <w:multiLevelType w:val="hybridMultilevel"/>
    <w:tmpl w:val="81CCE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76462"/>
    <w:multiLevelType w:val="hybridMultilevel"/>
    <w:tmpl w:val="957C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B7BE5"/>
    <w:multiLevelType w:val="hybridMultilevel"/>
    <w:tmpl w:val="BE74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73551"/>
    <w:multiLevelType w:val="hybridMultilevel"/>
    <w:tmpl w:val="2B92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8083E"/>
    <w:multiLevelType w:val="hybridMultilevel"/>
    <w:tmpl w:val="CC5E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06680"/>
    <w:multiLevelType w:val="hybridMultilevel"/>
    <w:tmpl w:val="0BA0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66C7B"/>
    <w:multiLevelType w:val="hybridMultilevel"/>
    <w:tmpl w:val="07D8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31493"/>
    <w:multiLevelType w:val="hybridMultilevel"/>
    <w:tmpl w:val="1E1C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71C7B"/>
    <w:multiLevelType w:val="hybridMultilevel"/>
    <w:tmpl w:val="6400EA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87E7E"/>
    <w:multiLevelType w:val="hybridMultilevel"/>
    <w:tmpl w:val="D46A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3410A"/>
    <w:multiLevelType w:val="hybridMultilevel"/>
    <w:tmpl w:val="979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6684C"/>
    <w:multiLevelType w:val="hybridMultilevel"/>
    <w:tmpl w:val="01E2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27325"/>
    <w:multiLevelType w:val="hybridMultilevel"/>
    <w:tmpl w:val="6284D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9715E21"/>
    <w:multiLevelType w:val="hybridMultilevel"/>
    <w:tmpl w:val="BD50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57B94"/>
    <w:multiLevelType w:val="hybridMultilevel"/>
    <w:tmpl w:val="73B6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F7B92"/>
    <w:multiLevelType w:val="hybridMultilevel"/>
    <w:tmpl w:val="B482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24EAD"/>
    <w:multiLevelType w:val="hybridMultilevel"/>
    <w:tmpl w:val="27B2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90954"/>
    <w:multiLevelType w:val="hybridMultilevel"/>
    <w:tmpl w:val="126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306BE"/>
    <w:multiLevelType w:val="hybridMultilevel"/>
    <w:tmpl w:val="D348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5"/>
  </w:num>
  <w:num w:numId="5">
    <w:abstractNumId w:val="36"/>
  </w:num>
  <w:num w:numId="6">
    <w:abstractNumId w:val="39"/>
  </w:num>
  <w:num w:numId="7">
    <w:abstractNumId w:val="1"/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0"/>
  </w:num>
  <w:num w:numId="12">
    <w:abstractNumId w:val="6"/>
  </w:num>
  <w:num w:numId="13">
    <w:abstractNumId w:val="3"/>
  </w:num>
  <w:num w:numId="14">
    <w:abstractNumId w:val="29"/>
  </w:num>
  <w:num w:numId="15">
    <w:abstractNumId w:val="33"/>
  </w:num>
  <w:num w:numId="16">
    <w:abstractNumId w:val="15"/>
  </w:num>
  <w:num w:numId="17">
    <w:abstractNumId w:val="38"/>
  </w:num>
  <w:num w:numId="18">
    <w:abstractNumId w:val="10"/>
  </w:num>
  <w:num w:numId="19">
    <w:abstractNumId w:val="14"/>
  </w:num>
  <w:num w:numId="20">
    <w:abstractNumId w:val="2"/>
  </w:num>
  <w:num w:numId="21">
    <w:abstractNumId w:val="37"/>
  </w:num>
  <w:num w:numId="22">
    <w:abstractNumId w:val="35"/>
  </w:num>
  <w:num w:numId="23">
    <w:abstractNumId w:val="28"/>
  </w:num>
  <w:num w:numId="24">
    <w:abstractNumId w:val="32"/>
  </w:num>
  <w:num w:numId="25">
    <w:abstractNumId w:val="0"/>
  </w:num>
  <w:num w:numId="26">
    <w:abstractNumId w:val="43"/>
  </w:num>
  <w:num w:numId="27">
    <w:abstractNumId w:val="44"/>
  </w:num>
  <w:num w:numId="28">
    <w:abstractNumId w:val="9"/>
  </w:num>
  <w:num w:numId="29">
    <w:abstractNumId w:val="34"/>
  </w:num>
  <w:num w:numId="30">
    <w:abstractNumId w:val="26"/>
  </w:num>
  <w:num w:numId="31">
    <w:abstractNumId w:val="40"/>
  </w:num>
  <w:num w:numId="32">
    <w:abstractNumId w:val="17"/>
  </w:num>
  <w:num w:numId="33">
    <w:abstractNumId w:val="24"/>
  </w:num>
  <w:num w:numId="34">
    <w:abstractNumId w:val="41"/>
  </w:num>
  <w:num w:numId="35">
    <w:abstractNumId w:val="31"/>
  </w:num>
  <w:num w:numId="36">
    <w:abstractNumId w:val="25"/>
  </w:num>
  <w:num w:numId="37">
    <w:abstractNumId w:val="45"/>
  </w:num>
  <w:num w:numId="38">
    <w:abstractNumId w:val="42"/>
  </w:num>
  <w:num w:numId="39">
    <w:abstractNumId w:val="16"/>
  </w:num>
  <w:num w:numId="40">
    <w:abstractNumId w:val="27"/>
  </w:num>
  <w:num w:numId="41">
    <w:abstractNumId w:val="11"/>
  </w:num>
  <w:num w:numId="42">
    <w:abstractNumId w:val="20"/>
  </w:num>
  <w:num w:numId="43">
    <w:abstractNumId w:val="22"/>
  </w:num>
  <w:num w:numId="44">
    <w:abstractNumId w:val="8"/>
  </w:num>
  <w:num w:numId="45">
    <w:abstractNumId w:val="13"/>
  </w:num>
  <w:num w:numId="4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1CB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045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16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59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3A5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430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0DC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D2A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3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715D1-F4E3-41F9-96E8-EC562E0F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31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7005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EOM-ZM0-TP-000197-AR Rev 000</dc:subject>
  <dc:creator>Rivamonte, Leonnito (RMP)</dc:creator>
  <cp:keywords>ᅟ</cp:keywords>
  <cp:lastModifiedBy>حامد الغامدي Hamed Alghamdi</cp:lastModifiedBy>
  <cp:revision>54</cp:revision>
  <cp:lastPrinted>2017-10-17T10:11:00Z</cp:lastPrinted>
  <dcterms:created xsi:type="dcterms:W3CDTF">2019-12-16T06:44:00Z</dcterms:created>
  <dcterms:modified xsi:type="dcterms:W3CDTF">2022-01-20T09:37:00Z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